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70" w:rsidRPr="00175870" w:rsidRDefault="00175870" w:rsidP="00175870">
      <w:pPr>
        <w:jc w:val="center"/>
        <w:rPr>
          <w:rFonts w:ascii="Arial" w:hAnsi="Arial" w:cs="Arial"/>
          <w:b/>
        </w:rPr>
      </w:pPr>
      <w:r w:rsidRPr="00175870">
        <w:rPr>
          <w:rFonts w:ascii="Arial" w:hAnsi="Arial" w:cs="Arial"/>
          <w:b/>
        </w:rPr>
        <w:t>KLAUZULA RODO</w:t>
      </w:r>
    </w:p>
    <w:p w:rsidR="00175870" w:rsidRPr="00175870" w:rsidRDefault="00175870" w:rsidP="00175870">
      <w:pPr>
        <w:jc w:val="center"/>
        <w:rPr>
          <w:rFonts w:ascii="Arial" w:hAnsi="Arial" w:cs="Arial"/>
          <w:b/>
        </w:rPr>
      </w:pP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1. Administratorem Państwa danych osob</w:t>
      </w:r>
      <w:r w:rsidRPr="00175870">
        <w:rPr>
          <w:rFonts w:ascii="Arial" w:hAnsi="Arial" w:cs="Arial"/>
        </w:rPr>
        <w:t xml:space="preserve">owych jest Estrada Rzeszowska z </w:t>
      </w:r>
      <w:r w:rsidRPr="00175870">
        <w:rPr>
          <w:rFonts w:ascii="Arial" w:hAnsi="Arial" w:cs="Arial"/>
        </w:rPr>
        <w:t>siedzibą przy ul. Jagiellońskiej 24, 35-025 Rzeszów.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2. W sprawach związanych z przetwarzaniem danych o</w:t>
      </w:r>
      <w:r w:rsidRPr="00175870">
        <w:rPr>
          <w:rFonts w:ascii="Arial" w:hAnsi="Arial" w:cs="Arial"/>
        </w:rPr>
        <w:t xml:space="preserve">sobowych mogą się </w:t>
      </w:r>
      <w:r w:rsidRPr="00175870">
        <w:rPr>
          <w:rFonts w:ascii="Arial" w:hAnsi="Arial" w:cs="Arial"/>
        </w:rPr>
        <w:t>Państwo skontaktować z Inspektore</w:t>
      </w:r>
      <w:r w:rsidRPr="00175870">
        <w:rPr>
          <w:rFonts w:ascii="Arial" w:hAnsi="Arial" w:cs="Arial"/>
        </w:rPr>
        <w:t xml:space="preserve">m Ochrony Danych: adres e-mail: </w:t>
      </w:r>
      <w:r w:rsidRPr="00175870">
        <w:rPr>
          <w:rFonts w:ascii="Arial" w:hAnsi="Arial" w:cs="Arial"/>
        </w:rPr>
        <w:t>iod3@erzeszow.pl, lub pisemnie na adres administratora danych.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3. Państwa dane osobowe będą przetwarz</w:t>
      </w:r>
      <w:r w:rsidRPr="00175870">
        <w:rPr>
          <w:rFonts w:ascii="Arial" w:hAnsi="Arial" w:cs="Arial"/>
        </w:rPr>
        <w:t xml:space="preserve">ane wyłącznie w celu udzielenia </w:t>
      </w:r>
      <w:r w:rsidRPr="00175870">
        <w:rPr>
          <w:rFonts w:ascii="Arial" w:hAnsi="Arial" w:cs="Arial"/>
        </w:rPr>
        <w:t>odpowiedzi na pytanie przekazane w formu</w:t>
      </w:r>
      <w:r w:rsidRPr="00175870">
        <w:rPr>
          <w:rFonts w:ascii="Arial" w:hAnsi="Arial" w:cs="Arial"/>
        </w:rPr>
        <w:t xml:space="preserve">larzu kontaktowym. Podstawę </w:t>
      </w:r>
      <w:r w:rsidRPr="00175870">
        <w:rPr>
          <w:rFonts w:ascii="Arial" w:hAnsi="Arial" w:cs="Arial"/>
        </w:rPr>
        <w:t>prawną stanowi art. 6 ust. 1 lit. e) Ogó</w:t>
      </w:r>
      <w:r w:rsidRPr="00175870">
        <w:rPr>
          <w:rFonts w:ascii="Arial" w:hAnsi="Arial" w:cs="Arial"/>
        </w:rPr>
        <w:t xml:space="preserve">lnego rozporządzenia o ochronie </w:t>
      </w:r>
      <w:r w:rsidRPr="00175870">
        <w:rPr>
          <w:rFonts w:ascii="Arial" w:hAnsi="Arial" w:cs="Arial"/>
        </w:rPr>
        <w:t>danych (dalej: RODO), tj. realizacja zadania w interesie publicznym.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4. Państwa dane będą przetwarzane prze</w:t>
      </w:r>
      <w:r w:rsidRPr="00175870">
        <w:rPr>
          <w:rFonts w:ascii="Arial" w:hAnsi="Arial" w:cs="Arial"/>
        </w:rPr>
        <w:t xml:space="preserve">z okres niezbędny do udzielenia </w:t>
      </w:r>
      <w:r w:rsidRPr="00175870">
        <w:rPr>
          <w:rFonts w:ascii="Arial" w:hAnsi="Arial" w:cs="Arial"/>
        </w:rPr>
        <w:t>odpowiedzi.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5. Przysługuje Państwu prawo: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a) do dostępu do treści podanych danych o</w:t>
      </w:r>
      <w:r w:rsidRPr="00175870">
        <w:rPr>
          <w:rFonts w:ascii="Arial" w:hAnsi="Arial" w:cs="Arial"/>
        </w:rPr>
        <w:t xml:space="preserve">sobowych, oraz ich sprostowania </w:t>
      </w:r>
      <w:r w:rsidRPr="00175870">
        <w:rPr>
          <w:rFonts w:ascii="Arial" w:hAnsi="Arial" w:cs="Arial"/>
        </w:rPr>
        <w:t>– na zasadach przewidzianych w art. 15 i 16 RODO,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b) żądania usunięcia danych</w:t>
      </w:r>
      <w:r w:rsidRPr="00175870">
        <w:rPr>
          <w:rFonts w:ascii="Arial" w:hAnsi="Arial" w:cs="Arial"/>
        </w:rPr>
        <w:t xml:space="preserve"> osobowych (tzw. prawo do bycia </w:t>
      </w:r>
      <w:r w:rsidRPr="00175870">
        <w:rPr>
          <w:rFonts w:ascii="Arial" w:hAnsi="Arial" w:cs="Arial"/>
        </w:rPr>
        <w:t>zapomnianym) – na zasadach przewidzianych w art. 17 RODO;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c) do żądania ograniczenia prze</w:t>
      </w:r>
      <w:r w:rsidRPr="00175870">
        <w:rPr>
          <w:rFonts w:ascii="Arial" w:hAnsi="Arial" w:cs="Arial"/>
        </w:rPr>
        <w:t xml:space="preserve">twarzania danych osobowych – na </w:t>
      </w:r>
      <w:r w:rsidRPr="00175870">
        <w:rPr>
          <w:rFonts w:ascii="Arial" w:hAnsi="Arial" w:cs="Arial"/>
        </w:rPr>
        <w:t>zasadach przewidzianych w art. 18 RODO;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d) wniesienia sprzeciwu wobec prze</w:t>
      </w:r>
      <w:r w:rsidRPr="00175870">
        <w:rPr>
          <w:rFonts w:ascii="Arial" w:hAnsi="Arial" w:cs="Arial"/>
        </w:rPr>
        <w:t xml:space="preserve">twarzania danych osobowych – na </w:t>
      </w:r>
      <w:r w:rsidRPr="00175870">
        <w:rPr>
          <w:rFonts w:ascii="Arial" w:hAnsi="Arial" w:cs="Arial"/>
        </w:rPr>
        <w:t>zasadach przewidzianych w art. 21 RODO;</w:t>
      </w:r>
    </w:p>
    <w:p w:rsidR="00175870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e) prawo wniesienia skargi do orga</w:t>
      </w:r>
      <w:r w:rsidRPr="00175870">
        <w:rPr>
          <w:rFonts w:ascii="Arial" w:hAnsi="Arial" w:cs="Arial"/>
        </w:rPr>
        <w:t xml:space="preserve">nu nadzorczego - Prezesa Urzędu </w:t>
      </w:r>
      <w:r w:rsidRPr="00175870">
        <w:rPr>
          <w:rFonts w:ascii="Arial" w:hAnsi="Arial" w:cs="Arial"/>
        </w:rPr>
        <w:t xml:space="preserve">Ochrony Danych Osobowych </w:t>
      </w:r>
      <w:bookmarkStart w:id="0" w:name="_GoBack"/>
      <w:bookmarkEnd w:id="0"/>
      <w:r w:rsidRPr="00175870">
        <w:rPr>
          <w:rFonts w:ascii="Arial" w:hAnsi="Arial" w:cs="Arial"/>
        </w:rPr>
        <w:t>w Warszawie.</w:t>
      </w:r>
    </w:p>
    <w:p w:rsidR="00C328C7" w:rsidRPr="00175870" w:rsidRDefault="00175870" w:rsidP="00175870">
      <w:pPr>
        <w:rPr>
          <w:rFonts w:ascii="Arial" w:hAnsi="Arial" w:cs="Arial"/>
        </w:rPr>
      </w:pPr>
      <w:r w:rsidRPr="00175870">
        <w:rPr>
          <w:rFonts w:ascii="Arial" w:hAnsi="Arial" w:cs="Arial"/>
        </w:rPr>
        <w:t>7. Podanie przez Państwa danych osobowych j</w:t>
      </w:r>
      <w:r w:rsidRPr="00175870">
        <w:rPr>
          <w:rFonts w:ascii="Arial" w:hAnsi="Arial" w:cs="Arial"/>
        </w:rPr>
        <w:t xml:space="preserve">est dobrowolne, jednak brak ich </w:t>
      </w:r>
      <w:r w:rsidRPr="00175870">
        <w:rPr>
          <w:rFonts w:ascii="Arial" w:hAnsi="Arial" w:cs="Arial"/>
        </w:rPr>
        <w:t>podania może utrudnić lub uniemożliwić udz</w:t>
      </w:r>
      <w:r w:rsidRPr="00175870">
        <w:rPr>
          <w:rFonts w:ascii="Arial" w:hAnsi="Arial" w:cs="Arial"/>
        </w:rPr>
        <w:t xml:space="preserve">ielenie odpowiedzi na przesłaną </w:t>
      </w:r>
      <w:r w:rsidRPr="00175870">
        <w:rPr>
          <w:rFonts w:ascii="Arial" w:hAnsi="Arial" w:cs="Arial"/>
        </w:rPr>
        <w:t>wiadomość.</w:t>
      </w:r>
    </w:p>
    <w:sectPr w:rsidR="00C328C7" w:rsidRPr="0017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70"/>
    <w:rsid w:val="00175870"/>
    <w:rsid w:val="00C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B73D-DBB8-414E-924F-A35AB1DD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2023-05-08T08:38:00Z</dcterms:created>
  <dcterms:modified xsi:type="dcterms:W3CDTF">2023-05-08T08:42:00Z</dcterms:modified>
</cp:coreProperties>
</file>